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47C5" w14:textId="01D944E1" w:rsidR="00F43557" w:rsidRDefault="00F43557" w:rsidP="00F43557">
      <w:pPr>
        <w:autoSpaceDE w:val="0"/>
        <w:autoSpaceDN w:val="0"/>
        <w:adjustRightInd w:val="0"/>
        <w:spacing w:after="0" w:line="240" w:lineRule="auto"/>
        <w:ind w:left="1" w:hanging="3"/>
        <w:jc w:val="center"/>
        <w:rPr>
          <w:rFonts w:ascii="Times New Roman" w:hAnsi="Times New Roman" w:cs="Times New Roman"/>
          <w:b/>
          <w:bCs/>
          <w:position w:val="-1"/>
          <w:sz w:val="28"/>
          <w:szCs w:val="28"/>
          <w:lang w:val="fr"/>
        </w:rPr>
      </w:pPr>
      <w:r>
        <w:rPr>
          <w:rFonts w:ascii="Times New Roman" w:hAnsi="Times New Roman" w:cs="Times New Roman"/>
          <w:b/>
          <w:bCs/>
          <w:position w:val="-1"/>
          <w:sz w:val="28"/>
          <w:szCs w:val="28"/>
          <w:lang w:val="fr"/>
        </w:rPr>
        <w:t>Conseil d’Administration d</w:t>
      </w:r>
      <w:r w:rsidR="0080095A">
        <w:rPr>
          <w:rFonts w:ascii="Times New Roman" w:hAnsi="Times New Roman" w:cs="Times New Roman"/>
          <w:b/>
          <w:bCs/>
          <w:position w:val="-1"/>
          <w:sz w:val="28"/>
          <w:szCs w:val="28"/>
          <w:lang w:val="fr"/>
        </w:rPr>
        <w:t>u</w:t>
      </w:r>
      <w:r w:rsidR="00E43D5A">
        <w:rPr>
          <w:rFonts w:ascii="Times New Roman" w:hAnsi="Times New Roman" w:cs="Times New Roman"/>
          <w:b/>
          <w:bCs/>
          <w:position w:val="-1"/>
          <w:sz w:val="28"/>
          <w:szCs w:val="28"/>
          <w:lang w:val="fr"/>
        </w:rPr>
        <w:t xml:space="preserve"> 16 mai</w:t>
      </w:r>
      <w:r w:rsidR="0080095A">
        <w:rPr>
          <w:rFonts w:ascii="Times New Roman" w:hAnsi="Times New Roman" w:cs="Times New Roman"/>
          <w:b/>
          <w:bCs/>
          <w:position w:val="-1"/>
          <w:sz w:val="28"/>
          <w:szCs w:val="28"/>
          <w:lang w:val="fr"/>
        </w:rPr>
        <w:t xml:space="preserve"> 202</w:t>
      </w:r>
      <w:r w:rsidR="009003C6">
        <w:rPr>
          <w:rFonts w:ascii="Times New Roman" w:hAnsi="Times New Roman" w:cs="Times New Roman"/>
          <w:b/>
          <w:bCs/>
          <w:position w:val="-1"/>
          <w:sz w:val="28"/>
          <w:szCs w:val="28"/>
          <w:lang w:val="fr"/>
        </w:rPr>
        <w:t>3</w:t>
      </w:r>
    </w:p>
    <w:p w14:paraId="4D5E9486" w14:textId="35B13E8B" w:rsidR="00F43557" w:rsidRPr="0050316B" w:rsidRDefault="00F43557" w:rsidP="0050316B">
      <w:pPr>
        <w:autoSpaceDE w:val="0"/>
        <w:autoSpaceDN w:val="0"/>
        <w:adjustRightInd w:val="0"/>
        <w:spacing w:after="0" w:line="240" w:lineRule="auto"/>
        <w:ind w:hanging="2"/>
        <w:jc w:val="center"/>
        <w:rPr>
          <w:rFonts w:ascii="Times New Roman" w:hAnsi="Times New Roman" w:cs="Times New Roman"/>
          <w:position w:val="-1"/>
          <w:sz w:val="24"/>
          <w:szCs w:val="24"/>
          <w:lang w:val="fr"/>
        </w:rPr>
      </w:pPr>
      <w:r>
        <w:rPr>
          <w:rFonts w:ascii="Times New Roman" w:hAnsi="Times New Roman" w:cs="Times New Roman"/>
          <w:b/>
          <w:bCs/>
          <w:position w:val="-1"/>
          <w:sz w:val="24"/>
          <w:szCs w:val="24"/>
          <w:lang w:val="fr"/>
        </w:rPr>
        <w:t>En présentiel</w:t>
      </w:r>
    </w:p>
    <w:p w14:paraId="192B17F4" w14:textId="77777777" w:rsidR="00F43557" w:rsidRDefault="00F43557" w:rsidP="00F43557">
      <w:pPr>
        <w:autoSpaceDE w:val="0"/>
        <w:autoSpaceDN w:val="0"/>
        <w:adjustRightInd w:val="0"/>
        <w:spacing w:after="0" w:line="240" w:lineRule="auto"/>
        <w:jc w:val="both"/>
        <w:rPr>
          <w:rFonts w:ascii="Times New Roman" w:hAnsi="Times New Roman" w:cs="Times New Roman"/>
          <w:position w:val="-1"/>
          <w:sz w:val="24"/>
          <w:szCs w:val="24"/>
          <w:u w:val="single"/>
          <w:lang w:val="fr"/>
        </w:rPr>
      </w:pPr>
    </w:p>
    <w:p w14:paraId="6B85B621" w14:textId="60802601" w:rsidR="00F43557" w:rsidRDefault="00F43557" w:rsidP="00F43557">
      <w:pPr>
        <w:autoSpaceDE w:val="0"/>
        <w:autoSpaceDN w:val="0"/>
        <w:adjustRightInd w:val="0"/>
        <w:spacing w:after="0" w:line="240" w:lineRule="auto"/>
        <w:ind w:hanging="2"/>
        <w:jc w:val="both"/>
        <w:rPr>
          <w:rFonts w:ascii="Times New Roman" w:hAnsi="Times New Roman" w:cs="Times New Roman"/>
          <w:position w:val="-1"/>
          <w:sz w:val="24"/>
          <w:szCs w:val="24"/>
          <w:lang w:val="fr"/>
        </w:rPr>
      </w:pPr>
      <w:r>
        <w:rPr>
          <w:rFonts w:ascii="Times New Roman" w:hAnsi="Times New Roman" w:cs="Times New Roman"/>
          <w:position w:val="-1"/>
          <w:sz w:val="24"/>
          <w:szCs w:val="24"/>
          <w:u w:val="single"/>
          <w:lang w:val="fr"/>
        </w:rPr>
        <w:t>PRESENTS</w:t>
      </w:r>
      <w:r w:rsidR="001E757C">
        <w:rPr>
          <w:rFonts w:ascii="Times New Roman" w:hAnsi="Times New Roman" w:cs="Times New Roman"/>
          <w:position w:val="-1"/>
          <w:sz w:val="24"/>
          <w:szCs w:val="24"/>
          <w:lang w:val="fr"/>
        </w:rPr>
        <w:t> </w:t>
      </w:r>
      <w:r>
        <w:rPr>
          <w:rFonts w:ascii="Times New Roman" w:hAnsi="Times New Roman" w:cs="Times New Roman"/>
          <w:position w:val="-1"/>
          <w:sz w:val="24"/>
          <w:szCs w:val="24"/>
          <w:lang w:val="fr"/>
        </w:rPr>
        <w:t xml:space="preserve">: </w:t>
      </w:r>
    </w:p>
    <w:p w14:paraId="114DF096" w14:textId="15E95852" w:rsidR="00CD53E0" w:rsidRDefault="00F43557" w:rsidP="00841CF3">
      <w:pPr>
        <w:autoSpaceDE w:val="0"/>
        <w:autoSpaceDN w:val="0"/>
        <w:adjustRightInd w:val="0"/>
        <w:spacing w:after="0" w:line="240" w:lineRule="auto"/>
        <w:ind w:hanging="2"/>
        <w:jc w:val="both"/>
        <w:rPr>
          <w:rFonts w:ascii="Times New Roman" w:hAnsi="Times New Roman" w:cs="Times New Roman"/>
          <w:position w:val="-1"/>
          <w:sz w:val="24"/>
          <w:szCs w:val="24"/>
          <w:lang w:val="fr"/>
        </w:rPr>
      </w:pPr>
      <w:r>
        <w:rPr>
          <w:rFonts w:ascii="Times New Roman" w:hAnsi="Times New Roman" w:cs="Times New Roman"/>
          <w:position w:val="-1"/>
          <w:sz w:val="24"/>
          <w:szCs w:val="24"/>
          <w:lang w:val="fr"/>
        </w:rPr>
        <w:t xml:space="preserve">Mesdames BASSALER Agnès, </w:t>
      </w:r>
      <w:r w:rsidR="00C31CC0">
        <w:rPr>
          <w:rFonts w:ascii="Times New Roman" w:hAnsi="Times New Roman" w:cs="Times New Roman"/>
          <w:position w:val="-1"/>
          <w:sz w:val="24"/>
          <w:szCs w:val="24"/>
          <w:lang w:val="fr"/>
        </w:rPr>
        <w:t>FRAENCKEL Eve</w:t>
      </w:r>
      <w:r w:rsidR="00841CF3">
        <w:rPr>
          <w:rFonts w:ascii="Times New Roman" w:hAnsi="Times New Roman" w:cs="Times New Roman"/>
          <w:position w:val="-1"/>
          <w:sz w:val="24"/>
          <w:szCs w:val="24"/>
          <w:lang w:val="fr"/>
        </w:rPr>
        <w:t xml:space="preserve">, </w:t>
      </w:r>
      <w:r w:rsidR="00161F39">
        <w:rPr>
          <w:rFonts w:ascii="Times New Roman" w:hAnsi="Times New Roman" w:cs="Times New Roman"/>
          <w:position w:val="-1"/>
          <w:sz w:val="24"/>
          <w:szCs w:val="24"/>
          <w:lang w:val="fr"/>
        </w:rPr>
        <w:t>LAVAUDEN Marie-Thérèse</w:t>
      </w:r>
      <w:r w:rsidR="004F612F">
        <w:rPr>
          <w:rFonts w:ascii="Times New Roman" w:hAnsi="Times New Roman" w:cs="Times New Roman"/>
          <w:position w:val="-1"/>
          <w:sz w:val="24"/>
          <w:szCs w:val="24"/>
          <w:lang w:val="fr"/>
        </w:rPr>
        <w:t xml:space="preserve">, </w:t>
      </w:r>
      <w:r w:rsidR="00841CF3">
        <w:rPr>
          <w:rFonts w:ascii="Times New Roman" w:hAnsi="Times New Roman" w:cs="Times New Roman"/>
          <w:position w:val="-1"/>
          <w:sz w:val="24"/>
          <w:szCs w:val="24"/>
          <w:lang w:val="fr"/>
        </w:rPr>
        <w:t>LOUSTALOT-FOREST Marie-Laure</w:t>
      </w:r>
      <w:r w:rsidR="00610BAF">
        <w:rPr>
          <w:rFonts w:ascii="Times New Roman" w:hAnsi="Times New Roman" w:cs="Times New Roman"/>
          <w:position w:val="-1"/>
          <w:sz w:val="24"/>
          <w:szCs w:val="24"/>
          <w:lang w:val="fr"/>
        </w:rPr>
        <w:t xml:space="preserve">, </w:t>
      </w:r>
      <w:r w:rsidR="002E6D80">
        <w:rPr>
          <w:rFonts w:ascii="Times New Roman" w:hAnsi="Times New Roman" w:cs="Times New Roman"/>
          <w:position w:val="-1"/>
          <w:sz w:val="24"/>
          <w:szCs w:val="24"/>
          <w:lang w:val="fr"/>
        </w:rPr>
        <w:t xml:space="preserve">MARCADET Françoise, </w:t>
      </w:r>
      <w:r w:rsidR="00610BAF">
        <w:rPr>
          <w:rFonts w:ascii="Times New Roman" w:hAnsi="Times New Roman" w:cs="Times New Roman"/>
          <w:position w:val="-1"/>
          <w:sz w:val="24"/>
          <w:szCs w:val="24"/>
          <w:lang w:val="fr"/>
        </w:rPr>
        <w:t>RIVOLTA Anne-Marie</w:t>
      </w:r>
      <w:r w:rsidR="00D71173">
        <w:rPr>
          <w:rFonts w:ascii="Times New Roman" w:hAnsi="Times New Roman" w:cs="Times New Roman"/>
          <w:position w:val="-1"/>
          <w:sz w:val="24"/>
          <w:szCs w:val="24"/>
          <w:lang w:val="fr"/>
        </w:rPr>
        <w:t xml:space="preserve"> </w:t>
      </w:r>
    </w:p>
    <w:p w14:paraId="04C59D3F" w14:textId="20027A46" w:rsidR="00F43557" w:rsidRDefault="00CD53E0" w:rsidP="00FE050C">
      <w:pPr>
        <w:autoSpaceDE w:val="0"/>
        <w:autoSpaceDN w:val="0"/>
        <w:adjustRightInd w:val="0"/>
        <w:spacing w:after="0" w:line="240" w:lineRule="auto"/>
        <w:jc w:val="both"/>
        <w:rPr>
          <w:rFonts w:ascii="Times New Roman" w:hAnsi="Times New Roman" w:cs="Times New Roman"/>
          <w:position w:val="-1"/>
          <w:sz w:val="24"/>
          <w:szCs w:val="24"/>
          <w:lang w:val="fr"/>
        </w:rPr>
      </w:pPr>
      <w:r>
        <w:rPr>
          <w:rFonts w:ascii="Times New Roman" w:hAnsi="Times New Roman" w:cs="Times New Roman"/>
          <w:position w:val="-1"/>
          <w:sz w:val="24"/>
          <w:szCs w:val="24"/>
          <w:lang w:val="fr"/>
        </w:rPr>
        <w:t>Messieurs</w:t>
      </w:r>
      <w:r w:rsidR="00B527E1">
        <w:rPr>
          <w:rFonts w:ascii="Times New Roman" w:hAnsi="Times New Roman" w:cs="Times New Roman"/>
          <w:position w:val="-1"/>
          <w:sz w:val="24"/>
          <w:szCs w:val="24"/>
          <w:lang w:val="fr"/>
        </w:rPr>
        <w:t xml:space="preserve"> </w:t>
      </w:r>
      <w:r w:rsidR="00C32592">
        <w:rPr>
          <w:rFonts w:ascii="Times New Roman" w:hAnsi="Times New Roman" w:cs="Times New Roman"/>
          <w:position w:val="-1"/>
          <w:sz w:val="24"/>
          <w:szCs w:val="24"/>
          <w:lang w:val="fr"/>
        </w:rPr>
        <w:t xml:space="preserve">GAMBOTTI Jean-Pierre, </w:t>
      </w:r>
      <w:r w:rsidR="009A205B">
        <w:rPr>
          <w:rFonts w:ascii="Times New Roman" w:hAnsi="Times New Roman" w:cs="Times New Roman"/>
          <w:position w:val="-1"/>
          <w:sz w:val="24"/>
          <w:szCs w:val="24"/>
          <w:lang w:val="fr"/>
        </w:rPr>
        <w:t>QUEINNEC Olivier</w:t>
      </w:r>
      <w:r w:rsidR="00FE050C">
        <w:rPr>
          <w:rFonts w:ascii="Times New Roman" w:hAnsi="Times New Roman" w:cs="Times New Roman"/>
          <w:position w:val="-1"/>
          <w:sz w:val="24"/>
          <w:szCs w:val="24"/>
          <w:lang w:val="fr"/>
        </w:rPr>
        <w:t xml:space="preserve">, </w:t>
      </w:r>
      <w:r w:rsidR="00F66947">
        <w:rPr>
          <w:rFonts w:ascii="Times New Roman" w:hAnsi="Times New Roman" w:cs="Times New Roman"/>
          <w:position w:val="-1"/>
          <w:sz w:val="24"/>
          <w:szCs w:val="24"/>
          <w:lang w:val="fr"/>
        </w:rPr>
        <w:t>SALAGNAT Bruno</w:t>
      </w:r>
    </w:p>
    <w:p w14:paraId="2C2E2665" w14:textId="7C791511" w:rsidR="00F43557" w:rsidRDefault="00F43557" w:rsidP="00F43557">
      <w:pPr>
        <w:autoSpaceDE w:val="0"/>
        <w:autoSpaceDN w:val="0"/>
        <w:adjustRightInd w:val="0"/>
        <w:spacing w:after="0" w:line="240" w:lineRule="auto"/>
        <w:ind w:hanging="2"/>
        <w:jc w:val="both"/>
        <w:rPr>
          <w:rFonts w:ascii="Times New Roman" w:hAnsi="Times New Roman" w:cs="Times New Roman"/>
          <w:position w:val="-1"/>
          <w:sz w:val="24"/>
          <w:szCs w:val="24"/>
          <w:lang w:val="fr"/>
        </w:rPr>
      </w:pPr>
      <w:r>
        <w:rPr>
          <w:rFonts w:ascii="Times New Roman" w:hAnsi="Times New Roman" w:cs="Times New Roman"/>
          <w:position w:val="-1"/>
          <w:sz w:val="24"/>
          <w:szCs w:val="24"/>
          <w:u w:val="single"/>
          <w:lang w:val="fr"/>
        </w:rPr>
        <w:t>ABSENTS et/ou EXCUSES</w:t>
      </w:r>
      <w:r w:rsidR="001E757C">
        <w:rPr>
          <w:rFonts w:ascii="Times New Roman" w:hAnsi="Times New Roman" w:cs="Times New Roman"/>
          <w:position w:val="-1"/>
          <w:sz w:val="24"/>
          <w:szCs w:val="24"/>
          <w:lang w:val="fr"/>
        </w:rPr>
        <w:t> </w:t>
      </w:r>
      <w:r>
        <w:rPr>
          <w:rFonts w:ascii="Times New Roman" w:hAnsi="Times New Roman" w:cs="Times New Roman"/>
          <w:position w:val="-1"/>
          <w:sz w:val="24"/>
          <w:szCs w:val="24"/>
          <w:lang w:val="fr"/>
        </w:rPr>
        <w:t>:</w:t>
      </w:r>
    </w:p>
    <w:p w14:paraId="0F1A74FB" w14:textId="4CE6AC5B" w:rsidR="008E6967" w:rsidRDefault="008E6967" w:rsidP="00F43557">
      <w:pPr>
        <w:autoSpaceDE w:val="0"/>
        <w:autoSpaceDN w:val="0"/>
        <w:adjustRightInd w:val="0"/>
        <w:spacing w:after="0" w:line="240" w:lineRule="auto"/>
        <w:ind w:hanging="2"/>
        <w:jc w:val="both"/>
        <w:rPr>
          <w:rFonts w:ascii="Times New Roman" w:hAnsi="Times New Roman" w:cs="Times New Roman"/>
          <w:position w:val="-1"/>
          <w:sz w:val="24"/>
          <w:szCs w:val="24"/>
          <w:lang w:val="fr"/>
        </w:rPr>
      </w:pPr>
      <w:r>
        <w:rPr>
          <w:rFonts w:ascii="Times New Roman" w:hAnsi="Times New Roman" w:cs="Times New Roman"/>
          <w:position w:val="-1"/>
          <w:sz w:val="24"/>
          <w:szCs w:val="24"/>
          <w:lang w:val="fr"/>
        </w:rPr>
        <w:t xml:space="preserve">Madame </w:t>
      </w:r>
      <w:r w:rsidR="002E6D80">
        <w:rPr>
          <w:rFonts w:ascii="Times New Roman" w:hAnsi="Times New Roman" w:cs="Times New Roman"/>
          <w:position w:val="-1"/>
          <w:sz w:val="24"/>
          <w:szCs w:val="24"/>
          <w:lang w:val="fr"/>
        </w:rPr>
        <w:t>CHABORD Christine</w:t>
      </w:r>
    </w:p>
    <w:p w14:paraId="6129FFA8" w14:textId="067D080F" w:rsidR="00EF46BF" w:rsidRDefault="00EF46BF" w:rsidP="00F43557">
      <w:pPr>
        <w:autoSpaceDE w:val="0"/>
        <w:autoSpaceDN w:val="0"/>
        <w:adjustRightInd w:val="0"/>
        <w:spacing w:after="0" w:line="240" w:lineRule="auto"/>
        <w:ind w:hanging="2"/>
        <w:jc w:val="both"/>
        <w:rPr>
          <w:rFonts w:ascii="Times New Roman" w:hAnsi="Times New Roman" w:cs="Times New Roman"/>
          <w:position w:val="-1"/>
          <w:sz w:val="24"/>
          <w:szCs w:val="24"/>
          <w:lang w:val="fr"/>
        </w:rPr>
      </w:pPr>
      <w:r>
        <w:rPr>
          <w:rFonts w:ascii="Times New Roman" w:hAnsi="Times New Roman" w:cs="Times New Roman"/>
          <w:position w:val="-1"/>
          <w:sz w:val="24"/>
          <w:szCs w:val="24"/>
          <w:lang w:val="fr"/>
        </w:rPr>
        <w:t xml:space="preserve">Messieurs </w:t>
      </w:r>
      <w:r w:rsidRPr="00EF46BF">
        <w:rPr>
          <w:rFonts w:ascii="Times New Roman" w:hAnsi="Times New Roman" w:cs="Times New Roman"/>
          <w:position w:val="-1"/>
          <w:sz w:val="24"/>
          <w:szCs w:val="24"/>
          <w:lang w:val="fr"/>
        </w:rPr>
        <w:t>GRAND Dominique,</w:t>
      </w:r>
      <w:r>
        <w:rPr>
          <w:rFonts w:ascii="Times New Roman" w:hAnsi="Times New Roman" w:cs="Times New Roman"/>
          <w:position w:val="-1"/>
          <w:sz w:val="24"/>
          <w:szCs w:val="24"/>
          <w:lang w:val="fr"/>
        </w:rPr>
        <w:t xml:space="preserve"> SERERO Pierre-Louis</w:t>
      </w:r>
    </w:p>
    <w:p w14:paraId="012975F4" w14:textId="77777777" w:rsidR="00F43557" w:rsidRDefault="00F43557" w:rsidP="00F43557">
      <w:pPr>
        <w:pBdr>
          <w:bottom w:val="single" w:sz="12" w:space="1" w:color="auto"/>
        </w:pBdr>
        <w:autoSpaceDE w:val="0"/>
        <w:autoSpaceDN w:val="0"/>
        <w:adjustRightInd w:val="0"/>
        <w:spacing w:after="0" w:line="240" w:lineRule="auto"/>
        <w:jc w:val="both"/>
        <w:rPr>
          <w:rFonts w:ascii="Times New Roman" w:hAnsi="Times New Roman" w:cs="Times New Roman"/>
          <w:color w:val="333333"/>
          <w:position w:val="-1"/>
          <w:sz w:val="24"/>
          <w:szCs w:val="24"/>
          <w:lang w:val="fr"/>
        </w:rPr>
      </w:pPr>
    </w:p>
    <w:p w14:paraId="6BDA170D" w14:textId="77777777" w:rsidR="00B62954" w:rsidRDefault="00B62954" w:rsidP="00251BBE">
      <w:pPr>
        <w:autoSpaceDE w:val="0"/>
        <w:autoSpaceDN w:val="0"/>
        <w:adjustRightInd w:val="0"/>
        <w:spacing w:after="0" w:line="240" w:lineRule="auto"/>
        <w:jc w:val="both"/>
        <w:rPr>
          <w:rFonts w:ascii="Times New Roman" w:hAnsi="Times New Roman" w:cs="Times New Roman"/>
          <w:position w:val="-1"/>
          <w:sz w:val="24"/>
          <w:szCs w:val="24"/>
          <w:lang w:val="fr"/>
        </w:rPr>
      </w:pPr>
    </w:p>
    <w:p w14:paraId="69F43B47" w14:textId="77777777" w:rsidR="009B17C6" w:rsidRPr="009C1451" w:rsidRDefault="009B17C6" w:rsidP="0002334D">
      <w:pPr>
        <w:autoSpaceDE w:val="0"/>
        <w:autoSpaceDN w:val="0"/>
        <w:adjustRightInd w:val="0"/>
        <w:spacing w:after="0" w:line="240" w:lineRule="auto"/>
        <w:ind w:left="708" w:firstLine="2"/>
        <w:jc w:val="both"/>
        <w:rPr>
          <w:rFonts w:ascii="Times New Roman" w:hAnsi="Times New Roman" w:cs="Times New Roman"/>
          <w:position w:val="-1"/>
          <w:sz w:val="24"/>
          <w:szCs w:val="24"/>
          <w:highlight w:val="white"/>
          <w:lang w:val="fr"/>
        </w:rPr>
      </w:pPr>
    </w:p>
    <w:p w14:paraId="4F643F19" w14:textId="5CFC26EE" w:rsidR="009C1451" w:rsidRPr="00DF5E68" w:rsidRDefault="00242B38" w:rsidP="009C1451">
      <w:pPr>
        <w:pStyle w:val="Paragraphedeliste"/>
        <w:numPr>
          <w:ilvl w:val="0"/>
          <w:numId w:val="2"/>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b/>
          <w:bCs/>
          <w:position w:val="-1"/>
          <w:sz w:val="24"/>
          <w:szCs w:val="24"/>
          <w:highlight w:val="white"/>
          <w:lang w:val="fr"/>
        </w:rPr>
        <w:t>Inter</w:t>
      </w:r>
      <w:r w:rsidR="00DC1A91">
        <w:rPr>
          <w:rFonts w:ascii="Times New Roman" w:hAnsi="Times New Roman" w:cs="Times New Roman"/>
          <w:b/>
          <w:bCs/>
          <w:position w:val="-1"/>
          <w:sz w:val="24"/>
          <w:szCs w:val="24"/>
          <w:highlight w:val="white"/>
          <w:lang w:val="fr"/>
        </w:rPr>
        <w:t>pellation Citoyenne sur la « </w:t>
      </w:r>
      <w:proofErr w:type="spellStart"/>
      <w:r w:rsidR="00DC1A91">
        <w:rPr>
          <w:rFonts w:ascii="Times New Roman" w:hAnsi="Times New Roman" w:cs="Times New Roman"/>
          <w:b/>
          <w:bCs/>
          <w:position w:val="-1"/>
          <w:sz w:val="24"/>
          <w:szCs w:val="24"/>
          <w:highlight w:val="white"/>
          <w:lang w:val="fr"/>
        </w:rPr>
        <w:t>surpollution</w:t>
      </w:r>
      <w:proofErr w:type="spellEnd"/>
      <w:r w:rsidR="00DC1A91">
        <w:rPr>
          <w:rFonts w:ascii="Times New Roman" w:hAnsi="Times New Roman" w:cs="Times New Roman"/>
          <w:b/>
          <w:bCs/>
          <w:position w:val="-1"/>
          <w:sz w:val="24"/>
          <w:szCs w:val="24"/>
          <w:highlight w:val="white"/>
          <w:lang w:val="fr"/>
        </w:rPr>
        <w:t> » des écoles</w:t>
      </w:r>
    </w:p>
    <w:p w14:paraId="7767B6AF" w14:textId="77777777" w:rsidR="0050005C" w:rsidRPr="00D5081D" w:rsidRDefault="0050005C" w:rsidP="00D5081D">
      <w:p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p>
    <w:p w14:paraId="36A20F7D" w14:textId="3BF8B20A" w:rsidR="00537F13" w:rsidRDefault="00D5081D" w:rsidP="007249F4">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 xml:space="preserve">RAPPEL : cette Interpellation a été lancée en commun avec l’Union de Quartier </w:t>
      </w:r>
      <w:r w:rsidR="00537F13">
        <w:rPr>
          <w:rFonts w:ascii="Times New Roman" w:hAnsi="Times New Roman" w:cs="Times New Roman"/>
          <w:position w:val="-1"/>
          <w:sz w:val="24"/>
          <w:szCs w:val="24"/>
          <w:highlight w:val="white"/>
          <w:lang w:val="fr"/>
        </w:rPr>
        <w:t>Championnet/Bonne/Condorcet/Hoche</w:t>
      </w:r>
      <w:r w:rsidR="00315D72">
        <w:rPr>
          <w:rFonts w:ascii="Times New Roman" w:hAnsi="Times New Roman" w:cs="Times New Roman"/>
          <w:position w:val="-1"/>
          <w:sz w:val="24"/>
          <w:szCs w:val="24"/>
          <w:highlight w:val="white"/>
          <w:lang w:val="fr"/>
        </w:rPr>
        <w:t> ; les rapporteurs étant Jean-Pierre GAMBOTTI pour l’UHCV et Michel VOILIN pour CBCH</w:t>
      </w:r>
    </w:p>
    <w:p w14:paraId="09A30881" w14:textId="41E47C45" w:rsidR="00095F6F" w:rsidRDefault="00F512A6" w:rsidP="007249F4">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Suite aux diverses réunions organisées avec la Municipalité</w:t>
      </w:r>
      <w:r w:rsidR="00095F6F">
        <w:rPr>
          <w:rFonts w:ascii="Times New Roman" w:hAnsi="Times New Roman" w:cs="Times New Roman"/>
          <w:position w:val="-1"/>
          <w:sz w:val="24"/>
          <w:szCs w:val="24"/>
          <w:highlight w:val="white"/>
          <w:lang w:val="fr"/>
        </w:rPr>
        <w:t xml:space="preserve">, une proposition de rédaction de </w:t>
      </w:r>
      <w:r w:rsidR="00EA6D5F">
        <w:rPr>
          <w:rFonts w:ascii="Times New Roman" w:hAnsi="Times New Roman" w:cs="Times New Roman"/>
          <w:position w:val="-1"/>
          <w:sz w:val="24"/>
          <w:szCs w:val="24"/>
          <w:highlight w:val="white"/>
          <w:lang w:val="fr"/>
        </w:rPr>
        <w:t>compte-rendu</w:t>
      </w:r>
      <w:r w:rsidR="00095F6F">
        <w:rPr>
          <w:rFonts w:ascii="Times New Roman" w:hAnsi="Times New Roman" w:cs="Times New Roman"/>
          <w:position w:val="-1"/>
          <w:sz w:val="24"/>
          <w:szCs w:val="24"/>
          <w:highlight w:val="white"/>
          <w:lang w:val="fr"/>
        </w:rPr>
        <w:t xml:space="preserve"> </w:t>
      </w:r>
      <w:r w:rsidR="00DB43DB">
        <w:rPr>
          <w:rFonts w:ascii="Times New Roman" w:hAnsi="Times New Roman" w:cs="Times New Roman"/>
          <w:position w:val="-1"/>
          <w:sz w:val="24"/>
          <w:szCs w:val="24"/>
          <w:highlight w:val="white"/>
          <w:lang w:val="fr"/>
        </w:rPr>
        <w:t xml:space="preserve">final </w:t>
      </w:r>
      <w:r w:rsidR="00095F6F">
        <w:rPr>
          <w:rFonts w:ascii="Times New Roman" w:hAnsi="Times New Roman" w:cs="Times New Roman"/>
          <w:position w:val="-1"/>
          <w:sz w:val="24"/>
          <w:szCs w:val="24"/>
          <w:highlight w:val="white"/>
          <w:lang w:val="fr"/>
        </w:rPr>
        <w:t xml:space="preserve">a été envoyée pour corrections </w:t>
      </w:r>
      <w:r w:rsidR="00865A00">
        <w:rPr>
          <w:rFonts w:ascii="Times New Roman" w:hAnsi="Times New Roman" w:cs="Times New Roman"/>
          <w:position w:val="-1"/>
          <w:sz w:val="24"/>
          <w:szCs w:val="24"/>
          <w:highlight w:val="white"/>
          <w:lang w:val="fr"/>
        </w:rPr>
        <w:t xml:space="preserve">et rédaction d’une conclusion. </w:t>
      </w:r>
      <w:r w:rsidR="00D24179">
        <w:rPr>
          <w:rFonts w:ascii="Times New Roman" w:hAnsi="Times New Roman" w:cs="Times New Roman"/>
          <w:position w:val="-1"/>
          <w:sz w:val="24"/>
          <w:szCs w:val="24"/>
          <w:highlight w:val="white"/>
          <w:lang w:val="fr"/>
        </w:rPr>
        <w:t>Le dossier est actuellement en Mairi</w:t>
      </w:r>
      <w:r w:rsidR="00EF46BF">
        <w:rPr>
          <w:rFonts w:ascii="Times New Roman" w:hAnsi="Times New Roman" w:cs="Times New Roman"/>
          <w:position w:val="-1"/>
          <w:sz w:val="24"/>
          <w:szCs w:val="24"/>
          <w:highlight w:val="white"/>
          <w:lang w:val="fr"/>
        </w:rPr>
        <w:t>e et aucune conclusion n’a été proposée</w:t>
      </w:r>
    </w:p>
    <w:p w14:paraId="4F273DA0" w14:textId="7D4897ED" w:rsidR="005475C9" w:rsidRDefault="00EF46BF" w:rsidP="00EF46BF">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Il est donc décidé de convoquer une conférence de presse avant le 6 juin (date de la Réunion Publique organisée par l’UQ signataire CBCH ; il est donc judicieux de faire un point exprimant la réalité du dossier, avant que la Ville ne donne sa version lors de la Réunion Publique …</w:t>
      </w:r>
    </w:p>
    <w:p w14:paraId="4A8B242B" w14:textId="77777777" w:rsidR="00EF46BF" w:rsidRPr="00EF46BF" w:rsidRDefault="00EF46BF" w:rsidP="00EF46BF">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p>
    <w:p w14:paraId="4668C7AF" w14:textId="2B06EFAB" w:rsidR="005475C9" w:rsidRDefault="00092238" w:rsidP="005475C9">
      <w:pPr>
        <w:pStyle w:val="Paragraphedeliste"/>
        <w:numPr>
          <w:ilvl w:val="0"/>
          <w:numId w:val="2"/>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b/>
          <w:bCs/>
          <w:position w:val="-1"/>
          <w:sz w:val="24"/>
          <w:szCs w:val="24"/>
          <w:highlight w:val="white"/>
          <w:lang w:val="fr"/>
        </w:rPr>
        <w:t>Bibliothèques</w:t>
      </w:r>
    </w:p>
    <w:p w14:paraId="65C42E03" w14:textId="77777777" w:rsidR="00092238" w:rsidRDefault="00092238" w:rsidP="00092238">
      <w:p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p>
    <w:p w14:paraId="230E7C50" w14:textId="59695CAC" w:rsidR="00F30F99" w:rsidRPr="00177746" w:rsidRDefault="00EF46BF"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Le projet continue de susciter débats et interrogations au sein du Conseil d’Administration at auprès de personnes concernées</w:t>
      </w:r>
      <w:r w:rsidR="00F30F99">
        <w:rPr>
          <w:rFonts w:ascii="Times New Roman" w:hAnsi="Times New Roman" w:cs="Times New Roman"/>
          <w:position w:val="-1"/>
          <w:sz w:val="24"/>
          <w:szCs w:val="24"/>
          <w:highlight w:val="white"/>
          <w:lang w:val="fr"/>
        </w:rPr>
        <w:t xml:space="preserve">. En attendant le </w:t>
      </w:r>
      <w:r w:rsidR="00C8041D">
        <w:rPr>
          <w:rFonts w:ascii="Times New Roman" w:hAnsi="Times New Roman" w:cs="Times New Roman"/>
          <w:position w:val="-1"/>
          <w:sz w:val="24"/>
          <w:szCs w:val="24"/>
          <w:highlight w:val="white"/>
          <w:lang w:val="fr"/>
        </w:rPr>
        <w:t xml:space="preserve">rendez-vous a été pris </w:t>
      </w:r>
      <w:r w:rsidR="00F30F99">
        <w:rPr>
          <w:rFonts w:ascii="Times New Roman" w:hAnsi="Times New Roman" w:cs="Times New Roman"/>
          <w:position w:val="-1"/>
          <w:sz w:val="24"/>
          <w:szCs w:val="24"/>
          <w:highlight w:val="white"/>
          <w:lang w:val="fr"/>
        </w:rPr>
        <w:t xml:space="preserve">par Eve </w:t>
      </w:r>
      <w:r w:rsidR="00C8041D">
        <w:rPr>
          <w:rFonts w:ascii="Times New Roman" w:hAnsi="Times New Roman" w:cs="Times New Roman"/>
          <w:position w:val="-1"/>
          <w:sz w:val="24"/>
          <w:szCs w:val="24"/>
          <w:highlight w:val="white"/>
          <w:lang w:val="fr"/>
        </w:rPr>
        <w:t xml:space="preserve">avec Mr </w:t>
      </w:r>
      <w:r w:rsidR="00A63233">
        <w:rPr>
          <w:rFonts w:ascii="Times New Roman" w:hAnsi="Times New Roman" w:cs="Times New Roman"/>
          <w:position w:val="-1"/>
          <w:sz w:val="24"/>
          <w:szCs w:val="24"/>
          <w:highlight w:val="white"/>
          <w:lang w:val="fr"/>
        </w:rPr>
        <w:t>Sébastien FRAUX, Directe</w:t>
      </w:r>
      <w:r w:rsidR="00965AE7">
        <w:rPr>
          <w:rFonts w:ascii="Times New Roman" w:hAnsi="Times New Roman" w:cs="Times New Roman"/>
          <w:position w:val="-1"/>
          <w:sz w:val="24"/>
          <w:szCs w:val="24"/>
          <w:highlight w:val="white"/>
          <w:lang w:val="fr"/>
        </w:rPr>
        <w:t>ur des Affaires Culturelles</w:t>
      </w:r>
      <w:r w:rsidR="00F30F99">
        <w:rPr>
          <w:rFonts w:ascii="Times New Roman" w:hAnsi="Times New Roman" w:cs="Times New Roman"/>
          <w:position w:val="-1"/>
          <w:sz w:val="24"/>
          <w:szCs w:val="24"/>
          <w:highlight w:val="white"/>
          <w:lang w:val="fr"/>
        </w:rPr>
        <w:t>, voici les points retenus :</w:t>
      </w:r>
    </w:p>
    <w:p w14:paraId="072A0ADD" w14:textId="5958C51A" w:rsidR="007508CF"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Devenir du site de la Mison du Tourisme</w:t>
      </w:r>
    </w:p>
    <w:p w14:paraId="22598732" w14:textId="4C76EB71" w:rsidR="00F30F99"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La lecture pour les enfants</w:t>
      </w:r>
    </w:p>
    <w:p w14:paraId="0C68722A" w14:textId="087D4719" w:rsidR="00F30F99"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 xml:space="preserve">Quelle concertation effectivement possible </w:t>
      </w:r>
    </w:p>
    <w:p w14:paraId="16ED1ABB" w14:textId="6C2FB61C" w:rsidR="00F30F99" w:rsidRDefault="00F30F99"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Il serait intéressant de contacter des élus, des parents d’élèves … toutes personnes pouvant servir de relais, de levier pour obtenir des renseignements mais aussi tenter de peser dans la décision</w:t>
      </w:r>
    </w:p>
    <w:p w14:paraId="7329FE27" w14:textId="77777777" w:rsidR="00F30F99" w:rsidRDefault="00F30F99"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p>
    <w:p w14:paraId="2A5CC174" w14:textId="07A4A836" w:rsidR="00F30F99" w:rsidRDefault="00F30F99" w:rsidP="00F30F99">
      <w:pPr>
        <w:pStyle w:val="Paragraphedeliste"/>
        <w:numPr>
          <w:ilvl w:val="0"/>
          <w:numId w:val="2"/>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sidRPr="00F30F99">
        <w:rPr>
          <w:rFonts w:ascii="Times New Roman" w:hAnsi="Times New Roman" w:cs="Times New Roman"/>
          <w:b/>
          <w:bCs/>
          <w:position w:val="-1"/>
          <w:sz w:val="24"/>
          <w:szCs w:val="24"/>
          <w:highlight w:val="white"/>
          <w:lang w:val="fr"/>
        </w:rPr>
        <w:t xml:space="preserve">Réaménagement Metz / Strasbourg </w:t>
      </w:r>
    </w:p>
    <w:p w14:paraId="7191400F" w14:textId="77777777" w:rsidR="00F30F99" w:rsidRDefault="00F30F99" w:rsidP="00F30F99">
      <w:p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p>
    <w:p w14:paraId="282FDD5B" w14:textId="68B612CF" w:rsidR="00F30F99" w:rsidRDefault="00F30F99"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Suite aux diverses rencontres auxquelles nous avons assisté (</w:t>
      </w:r>
      <w:proofErr w:type="spellStart"/>
      <w:r>
        <w:rPr>
          <w:rFonts w:ascii="Times New Roman" w:hAnsi="Times New Roman" w:cs="Times New Roman"/>
          <w:position w:val="-1"/>
          <w:sz w:val="24"/>
          <w:szCs w:val="24"/>
          <w:highlight w:val="white"/>
          <w:lang w:val="fr"/>
        </w:rPr>
        <w:t>RdV</w:t>
      </w:r>
      <w:proofErr w:type="spellEnd"/>
      <w:r>
        <w:rPr>
          <w:rFonts w:ascii="Times New Roman" w:hAnsi="Times New Roman" w:cs="Times New Roman"/>
          <w:position w:val="-1"/>
          <w:sz w:val="24"/>
          <w:szCs w:val="24"/>
          <w:highlight w:val="white"/>
          <w:lang w:val="fr"/>
        </w:rPr>
        <w:t xml:space="preserve"> avec la Métropole, déambulation sur site avec les élus) il ressort les remarques suivantes :</w:t>
      </w:r>
    </w:p>
    <w:p w14:paraId="59E45A73" w14:textId="394B0B94" w:rsidR="00F30F99" w:rsidRPr="00F30F99"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 xml:space="preserve">On s’achemine vers une </w:t>
      </w:r>
      <w:proofErr w:type="spellStart"/>
      <w:r>
        <w:rPr>
          <w:rFonts w:ascii="Times New Roman" w:hAnsi="Times New Roman" w:cs="Times New Roman"/>
          <w:position w:val="-1"/>
          <w:sz w:val="24"/>
          <w:szCs w:val="24"/>
          <w:highlight w:val="white"/>
          <w:lang w:val="fr"/>
        </w:rPr>
        <w:t>pétonnisation</w:t>
      </w:r>
      <w:proofErr w:type="spellEnd"/>
      <w:r>
        <w:rPr>
          <w:rFonts w:ascii="Times New Roman" w:hAnsi="Times New Roman" w:cs="Times New Roman"/>
          <w:position w:val="-1"/>
          <w:sz w:val="24"/>
          <w:szCs w:val="24"/>
          <w:highlight w:val="white"/>
          <w:lang w:val="fr"/>
        </w:rPr>
        <w:t xml:space="preserve"> du secteur identique à ce</w:t>
      </w:r>
      <w:r w:rsidR="0015593B">
        <w:rPr>
          <w:rFonts w:ascii="Times New Roman" w:hAnsi="Times New Roman" w:cs="Times New Roman"/>
          <w:position w:val="-1"/>
          <w:sz w:val="24"/>
          <w:szCs w:val="24"/>
          <w:highlight w:val="white"/>
          <w:lang w:val="fr"/>
        </w:rPr>
        <w:t>lle</w:t>
      </w:r>
      <w:r>
        <w:rPr>
          <w:rFonts w:ascii="Times New Roman" w:hAnsi="Times New Roman" w:cs="Times New Roman"/>
          <w:position w:val="-1"/>
          <w:sz w:val="24"/>
          <w:szCs w:val="24"/>
          <w:highlight w:val="white"/>
          <w:lang w:val="fr"/>
        </w:rPr>
        <w:t xml:space="preserve"> du quartier des Halles / Antiquaires</w:t>
      </w:r>
    </w:p>
    <w:p w14:paraId="0EDA84D9" w14:textId="07EA15D6" w:rsidR="00F30F99"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Forte opposition des riverains, commerçants, usagers</w:t>
      </w:r>
    </w:p>
    <w:p w14:paraId="509ABE45" w14:textId="4D88E6A8" w:rsidR="00F30F99" w:rsidRDefault="00F30F99" w:rsidP="00F30F99">
      <w:pPr>
        <w:pStyle w:val="Paragraphedeliste"/>
        <w:numPr>
          <w:ilvl w:val="0"/>
          <w:numId w:val="20"/>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Ce quartier « village » fonctionne très bien : pourquoi ne pas l’entretenir et l’aménager en gardant ses fonctionnalités actuelles ?</w:t>
      </w:r>
    </w:p>
    <w:p w14:paraId="290D621C" w14:textId="2A31EA5E" w:rsidR="00F30F99" w:rsidRDefault="00F30F99"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 xml:space="preserve">Un billet va être mis sur le site de l’UHCV afin d’alerter </w:t>
      </w:r>
      <w:r w:rsidR="0015593B">
        <w:rPr>
          <w:rFonts w:ascii="Times New Roman" w:hAnsi="Times New Roman" w:cs="Times New Roman"/>
          <w:position w:val="-1"/>
          <w:sz w:val="24"/>
          <w:szCs w:val="24"/>
          <w:highlight w:val="white"/>
          <w:lang w:val="fr"/>
        </w:rPr>
        <w:t>le</w:t>
      </w:r>
      <w:r>
        <w:rPr>
          <w:rFonts w:ascii="Times New Roman" w:hAnsi="Times New Roman" w:cs="Times New Roman"/>
          <w:position w:val="-1"/>
          <w:sz w:val="24"/>
          <w:szCs w:val="24"/>
          <w:highlight w:val="white"/>
          <w:lang w:val="fr"/>
        </w:rPr>
        <w:t xml:space="preserve"> maximum de personnes </w:t>
      </w:r>
    </w:p>
    <w:p w14:paraId="57556E32" w14:textId="2258D4EC" w:rsidR="0015593B" w:rsidRDefault="0015593B"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lastRenderedPageBreak/>
        <w:t>Une restitution sera faite en réunion publique le 5/07 ; en attendant il est possible de donner son avis sur le site de la Métropole en charge du projet (bien que la décision ait été prise par la Ville) et entretemps deux réunions auront lieu pour faire le point : une pour les commerçants et une pour les habitants</w:t>
      </w:r>
    </w:p>
    <w:p w14:paraId="101099EA" w14:textId="77777777" w:rsidR="0015593B" w:rsidRPr="00F30F99" w:rsidRDefault="0015593B" w:rsidP="00F30F99">
      <w:pPr>
        <w:autoSpaceDE w:val="0"/>
        <w:autoSpaceDN w:val="0"/>
        <w:adjustRightInd w:val="0"/>
        <w:spacing w:after="0" w:line="240" w:lineRule="auto"/>
        <w:ind w:left="708"/>
        <w:jc w:val="both"/>
        <w:rPr>
          <w:rFonts w:ascii="Times New Roman" w:hAnsi="Times New Roman" w:cs="Times New Roman"/>
          <w:position w:val="-1"/>
          <w:sz w:val="24"/>
          <w:szCs w:val="24"/>
          <w:highlight w:val="white"/>
          <w:lang w:val="fr"/>
        </w:rPr>
      </w:pPr>
    </w:p>
    <w:p w14:paraId="55DF202A" w14:textId="723DC0FC" w:rsidR="007508CF" w:rsidRDefault="007508CF" w:rsidP="007508CF">
      <w:pPr>
        <w:pStyle w:val="Paragraphedeliste"/>
        <w:numPr>
          <w:ilvl w:val="0"/>
          <w:numId w:val="2"/>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b/>
          <w:bCs/>
          <w:position w:val="-1"/>
          <w:sz w:val="24"/>
          <w:szCs w:val="24"/>
          <w:highlight w:val="white"/>
          <w:lang w:val="fr"/>
        </w:rPr>
        <w:t>Questions diverses</w:t>
      </w:r>
    </w:p>
    <w:p w14:paraId="60A4FEBD" w14:textId="77777777" w:rsidR="00177746" w:rsidRDefault="00177746" w:rsidP="00177746">
      <w:p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p>
    <w:p w14:paraId="296C1401" w14:textId="32FADE39" w:rsidR="00177746" w:rsidRDefault="0015593B" w:rsidP="00C8041D">
      <w:pPr>
        <w:pStyle w:val="Paragraphedeliste"/>
        <w:numPr>
          <w:ilvl w:val="0"/>
          <w:numId w:val="19"/>
        </w:numPr>
        <w:autoSpaceDE w:val="0"/>
        <w:autoSpaceDN w:val="0"/>
        <w:adjustRightInd w:val="0"/>
        <w:spacing w:after="0" w:line="240" w:lineRule="auto"/>
        <w:jc w:val="both"/>
        <w:rPr>
          <w:rFonts w:ascii="Times New Roman" w:hAnsi="Times New Roman" w:cs="Times New Roman"/>
          <w:position w:val="-1"/>
          <w:sz w:val="24"/>
          <w:szCs w:val="24"/>
          <w:highlight w:val="white"/>
          <w:lang w:val="fr"/>
        </w:rPr>
      </w:pPr>
      <w:r>
        <w:rPr>
          <w:rFonts w:ascii="Times New Roman" w:hAnsi="Times New Roman" w:cs="Times New Roman"/>
          <w:position w:val="-1"/>
          <w:sz w:val="24"/>
          <w:szCs w:val="24"/>
          <w:highlight w:val="white"/>
          <w:lang w:val="fr"/>
        </w:rPr>
        <w:t xml:space="preserve">Le Marché aux Fleurs s’est déroulé sous un soleil estival ; l’an prochain il sera organisé par l’Union de Quartier Exposition - </w:t>
      </w:r>
      <w:proofErr w:type="spellStart"/>
      <w:r>
        <w:rPr>
          <w:rFonts w:ascii="Times New Roman" w:hAnsi="Times New Roman" w:cs="Times New Roman"/>
          <w:position w:val="-1"/>
          <w:sz w:val="24"/>
          <w:szCs w:val="24"/>
          <w:highlight w:val="white"/>
          <w:lang w:val="fr"/>
        </w:rPr>
        <w:t>Bajatière</w:t>
      </w:r>
      <w:proofErr w:type="spellEnd"/>
    </w:p>
    <w:p w14:paraId="345339E9" w14:textId="1F76CE64" w:rsidR="00EF6549" w:rsidRPr="0015593B" w:rsidRDefault="0015593B" w:rsidP="00D42EAE">
      <w:pPr>
        <w:pStyle w:val="Paragraphedeliste"/>
        <w:numPr>
          <w:ilvl w:val="0"/>
          <w:numId w:val="19"/>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position w:val="-1"/>
          <w:sz w:val="24"/>
          <w:szCs w:val="24"/>
          <w:highlight w:val="white"/>
          <w:lang w:val="fr"/>
        </w:rPr>
        <w:t>Une lettre va être envoyée à Mme Maud TAVEL (Adjointe Tranquillité Publique – Temps de la Ville – Sécurité Publique) pour demander l’interdiction des 2 roues dans les rues piétonnes, à l’instar de ce qui se fait dans d’autres villes</w:t>
      </w:r>
    </w:p>
    <w:p w14:paraId="308B93BA" w14:textId="2F73A0D6" w:rsidR="0015593B" w:rsidRPr="00E43D5A" w:rsidRDefault="0015593B" w:rsidP="00D42EAE">
      <w:pPr>
        <w:pStyle w:val="Paragraphedeliste"/>
        <w:numPr>
          <w:ilvl w:val="0"/>
          <w:numId w:val="19"/>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position w:val="-1"/>
          <w:sz w:val="24"/>
          <w:szCs w:val="24"/>
          <w:highlight w:val="white"/>
          <w:lang w:val="fr"/>
        </w:rPr>
        <w:t>La déambulation avec Alan CONFESSON (Maire Adjoint du Secteur 2 et nouvel Adjoint au</w:t>
      </w:r>
      <w:r w:rsidR="00E43D5A">
        <w:rPr>
          <w:rFonts w:ascii="Times New Roman" w:hAnsi="Times New Roman" w:cs="Times New Roman"/>
          <w:position w:val="-1"/>
          <w:sz w:val="24"/>
          <w:szCs w:val="24"/>
          <w:highlight w:val="white"/>
          <w:lang w:val="fr"/>
        </w:rPr>
        <w:t>x</w:t>
      </w:r>
      <w:r>
        <w:rPr>
          <w:rFonts w:ascii="Times New Roman" w:hAnsi="Times New Roman" w:cs="Times New Roman"/>
          <w:position w:val="-1"/>
          <w:sz w:val="24"/>
          <w:szCs w:val="24"/>
          <w:highlight w:val="white"/>
          <w:lang w:val="fr"/>
        </w:rPr>
        <w:t xml:space="preserve"> Commerce</w:t>
      </w:r>
      <w:r w:rsidR="00E43D5A">
        <w:rPr>
          <w:rFonts w:ascii="Times New Roman" w:hAnsi="Times New Roman" w:cs="Times New Roman"/>
          <w:position w:val="-1"/>
          <w:sz w:val="24"/>
          <w:szCs w:val="24"/>
          <w:highlight w:val="white"/>
          <w:lang w:val="fr"/>
        </w:rPr>
        <w:t>s - Artisanat - Economie Locale - Réglementation des terrasses et de l’animation</w:t>
      </w:r>
      <w:r>
        <w:rPr>
          <w:rFonts w:ascii="Times New Roman" w:hAnsi="Times New Roman" w:cs="Times New Roman"/>
          <w:position w:val="-1"/>
          <w:sz w:val="24"/>
          <w:szCs w:val="24"/>
          <w:highlight w:val="white"/>
          <w:lang w:val="fr"/>
        </w:rPr>
        <w:t>) est prévue pour le 14/06 de 10 h à 11 h 30</w:t>
      </w:r>
    </w:p>
    <w:p w14:paraId="70CBD9A8" w14:textId="12DA7C63" w:rsidR="00E43D5A" w:rsidRPr="00E43D5A" w:rsidRDefault="00E43D5A" w:rsidP="00D42EAE">
      <w:pPr>
        <w:pStyle w:val="Paragraphedeliste"/>
        <w:numPr>
          <w:ilvl w:val="0"/>
          <w:numId w:val="19"/>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position w:val="-1"/>
          <w:sz w:val="24"/>
          <w:szCs w:val="24"/>
          <w:highlight w:val="white"/>
          <w:lang w:val="fr"/>
        </w:rPr>
        <w:t>La Réunion Publique de l’UQ CBCH aura lieu le 6 juin à 19 h 30 en présence des élus de la Ville, qui présenteront le projet urbain Hoche-Malraux et le futur référentiel des terrasses des cafés-restaurants</w:t>
      </w:r>
    </w:p>
    <w:p w14:paraId="21736501" w14:textId="228E2D2B" w:rsidR="00E43D5A" w:rsidRPr="00E43D5A" w:rsidRDefault="00E43D5A" w:rsidP="00D42EAE">
      <w:pPr>
        <w:pStyle w:val="Paragraphedeliste"/>
        <w:numPr>
          <w:ilvl w:val="0"/>
          <w:numId w:val="19"/>
        </w:num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r>
        <w:rPr>
          <w:rFonts w:ascii="Times New Roman" w:hAnsi="Times New Roman" w:cs="Times New Roman"/>
          <w:position w:val="-1"/>
          <w:sz w:val="24"/>
          <w:szCs w:val="24"/>
          <w:highlight w:val="white"/>
          <w:lang w:val="fr"/>
        </w:rPr>
        <w:t>La réunion organisée par la Métropole sur le site Hoche-Malraux aura lieu le mardi 13 juin à 15 h 30</w:t>
      </w:r>
    </w:p>
    <w:p w14:paraId="727A60BC" w14:textId="77777777" w:rsidR="00E43D5A" w:rsidRPr="00297184" w:rsidRDefault="00E43D5A" w:rsidP="00E43D5A">
      <w:pPr>
        <w:pStyle w:val="Paragraphedeliste"/>
        <w:autoSpaceDE w:val="0"/>
        <w:autoSpaceDN w:val="0"/>
        <w:adjustRightInd w:val="0"/>
        <w:spacing w:after="0" w:line="240" w:lineRule="auto"/>
        <w:ind w:left="1068"/>
        <w:jc w:val="both"/>
        <w:rPr>
          <w:rFonts w:ascii="Times New Roman" w:hAnsi="Times New Roman" w:cs="Times New Roman"/>
          <w:b/>
          <w:bCs/>
          <w:position w:val="-1"/>
          <w:sz w:val="24"/>
          <w:szCs w:val="24"/>
          <w:highlight w:val="white"/>
          <w:lang w:val="fr"/>
        </w:rPr>
      </w:pPr>
    </w:p>
    <w:p w14:paraId="02429802" w14:textId="77777777" w:rsidR="00525EBE" w:rsidRDefault="00525EBE" w:rsidP="00525EBE">
      <w:pPr>
        <w:pStyle w:val="Paragraphedeliste"/>
        <w:autoSpaceDE w:val="0"/>
        <w:autoSpaceDN w:val="0"/>
        <w:adjustRightInd w:val="0"/>
        <w:spacing w:after="0" w:line="240" w:lineRule="auto"/>
        <w:ind w:left="1068"/>
        <w:rPr>
          <w:rFonts w:ascii="Times New Roman" w:hAnsi="Times New Roman" w:cs="Times New Roman"/>
          <w:b/>
          <w:bCs/>
          <w:position w:val="-1"/>
          <w:sz w:val="24"/>
          <w:szCs w:val="24"/>
          <w:highlight w:val="white"/>
          <w:lang w:val="fr"/>
        </w:rPr>
      </w:pPr>
    </w:p>
    <w:p w14:paraId="42A47DE2" w14:textId="77777777" w:rsidR="00F40DEF" w:rsidRDefault="00F40DEF" w:rsidP="00F40DEF">
      <w:pPr>
        <w:pStyle w:val="Paragraphedeliste"/>
        <w:autoSpaceDE w:val="0"/>
        <w:autoSpaceDN w:val="0"/>
        <w:adjustRightInd w:val="0"/>
        <w:spacing w:after="0" w:line="240" w:lineRule="auto"/>
        <w:ind w:left="1068"/>
        <w:jc w:val="both"/>
        <w:rPr>
          <w:rFonts w:ascii="Times New Roman" w:hAnsi="Times New Roman" w:cs="Times New Roman"/>
          <w:b/>
          <w:bCs/>
          <w:position w:val="-1"/>
          <w:sz w:val="24"/>
          <w:szCs w:val="24"/>
          <w:highlight w:val="white"/>
          <w:lang w:val="fr"/>
        </w:rPr>
      </w:pPr>
    </w:p>
    <w:p w14:paraId="17FCEC7A" w14:textId="77777777" w:rsidR="00F40DEF" w:rsidRPr="00525EBE" w:rsidRDefault="00F40DEF" w:rsidP="00525EBE">
      <w:pPr>
        <w:autoSpaceDE w:val="0"/>
        <w:autoSpaceDN w:val="0"/>
        <w:adjustRightInd w:val="0"/>
        <w:spacing w:after="0" w:line="240" w:lineRule="auto"/>
        <w:jc w:val="both"/>
        <w:rPr>
          <w:rFonts w:ascii="Times New Roman" w:hAnsi="Times New Roman" w:cs="Times New Roman"/>
          <w:b/>
          <w:bCs/>
          <w:position w:val="-1"/>
          <w:sz w:val="24"/>
          <w:szCs w:val="24"/>
          <w:highlight w:val="white"/>
          <w:lang w:val="fr"/>
        </w:rPr>
      </w:pPr>
    </w:p>
    <w:p w14:paraId="6E1447BD" w14:textId="49DA1DCF" w:rsidR="00C97414" w:rsidRDefault="00C97414" w:rsidP="00C97414">
      <w:pPr>
        <w:autoSpaceDE w:val="0"/>
        <w:autoSpaceDN w:val="0"/>
        <w:adjustRightInd w:val="0"/>
        <w:spacing w:after="0" w:line="240" w:lineRule="auto"/>
        <w:jc w:val="center"/>
        <w:rPr>
          <w:rFonts w:ascii="Times New Roman" w:hAnsi="Times New Roman" w:cs="Times New Roman"/>
          <w:b/>
          <w:bCs/>
          <w:position w:val="-1"/>
          <w:sz w:val="28"/>
          <w:szCs w:val="28"/>
          <w:highlight w:val="white"/>
          <w:lang w:val="fr"/>
        </w:rPr>
      </w:pPr>
      <w:r>
        <w:rPr>
          <w:rFonts w:ascii="Times New Roman" w:hAnsi="Times New Roman" w:cs="Times New Roman"/>
          <w:b/>
          <w:bCs/>
          <w:position w:val="-1"/>
          <w:sz w:val="28"/>
          <w:szCs w:val="28"/>
          <w:highlight w:val="white"/>
          <w:lang w:val="fr"/>
        </w:rPr>
        <w:t xml:space="preserve">Prochain C.A. le mardi </w:t>
      </w:r>
      <w:r w:rsidR="0015593B">
        <w:rPr>
          <w:rFonts w:ascii="Times New Roman" w:hAnsi="Times New Roman" w:cs="Times New Roman"/>
          <w:b/>
          <w:bCs/>
          <w:position w:val="-1"/>
          <w:sz w:val="28"/>
          <w:szCs w:val="28"/>
          <w:lang w:val="fr"/>
        </w:rPr>
        <w:t>20</w:t>
      </w:r>
      <w:r w:rsidRPr="00F94A37">
        <w:rPr>
          <w:rFonts w:ascii="Times New Roman" w:hAnsi="Times New Roman" w:cs="Times New Roman"/>
          <w:b/>
          <w:bCs/>
          <w:position w:val="-1"/>
          <w:sz w:val="28"/>
          <w:szCs w:val="28"/>
          <w:lang w:val="fr"/>
        </w:rPr>
        <w:t xml:space="preserve"> </w:t>
      </w:r>
      <w:r w:rsidR="0015593B">
        <w:rPr>
          <w:rFonts w:ascii="Times New Roman" w:hAnsi="Times New Roman" w:cs="Times New Roman"/>
          <w:b/>
          <w:bCs/>
          <w:position w:val="-1"/>
          <w:sz w:val="28"/>
          <w:szCs w:val="28"/>
          <w:highlight w:val="white"/>
          <w:lang w:val="fr"/>
        </w:rPr>
        <w:t>juin</w:t>
      </w:r>
      <w:r w:rsidR="001D43EA">
        <w:rPr>
          <w:rFonts w:ascii="Times New Roman" w:hAnsi="Times New Roman" w:cs="Times New Roman"/>
          <w:b/>
          <w:bCs/>
          <w:position w:val="-1"/>
          <w:sz w:val="28"/>
          <w:szCs w:val="28"/>
          <w:highlight w:val="white"/>
          <w:lang w:val="fr"/>
        </w:rPr>
        <w:t xml:space="preserve"> </w:t>
      </w:r>
      <w:r w:rsidRPr="00975A0F">
        <w:rPr>
          <w:rFonts w:ascii="Times New Roman" w:hAnsi="Times New Roman" w:cs="Times New Roman"/>
          <w:b/>
          <w:bCs/>
          <w:position w:val="-1"/>
          <w:sz w:val="28"/>
          <w:szCs w:val="28"/>
          <w:lang w:val="fr"/>
        </w:rPr>
        <w:t xml:space="preserve">à </w:t>
      </w:r>
      <w:r w:rsidR="00F94A37" w:rsidRPr="00975A0F">
        <w:rPr>
          <w:rFonts w:ascii="Times New Roman" w:hAnsi="Times New Roman" w:cs="Times New Roman"/>
          <w:b/>
          <w:bCs/>
          <w:position w:val="-1"/>
          <w:sz w:val="28"/>
          <w:szCs w:val="28"/>
          <w:lang w:val="fr"/>
        </w:rPr>
        <w:t>18 h</w:t>
      </w:r>
      <w:r w:rsidR="00E43D5A" w:rsidRPr="00975A0F">
        <w:rPr>
          <w:rFonts w:ascii="Times New Roman" w:hAnsi="Times New Roman" w:cs="Times New Roman"/>
          <w:b/>
          <w:bCs/>
          <w:position w:val="-1"/>
          <w:sz w:val="28"/>
          <w:szCs w:val="28"/>
          <w:lang w:val="fr"/>
        </w:rPr>
        <w:t> </w:t>
      </w:r>
    </w:p>
    <w:p w14:paraId="34E7F3D6" w14:textId="77777777" w:rsidR="00375BAA" w:rsidRDefault="00375BAA"/>
    <w:sectPr w:rsidR="00375BAA" w:rsidSect="00F40DEF">
      <w:pgSz w:w="12240" w:h="15840"/>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2E45EA"/>
    <w:lvl w:ilvl="0">
      <w:numFmt w:val="bullet"/>
      <w:lvlText w:val="*"/>
      <w:lvlJc w:val="left"/>
    </w:lvl>
  </w:abstractNum>
  <w:abstractNum w:abstractNumId="1" w15:restartNumberingAfterBreak="0">
    <w:nsid w:val="02727B95"/>
    <w:multiLevelType w:val="hybridMultilevel"/>
    <w:tmpl w:val="F504416A"/>
    <w:lvl w:ilvl="0" w:tplc="33E647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94CCE"/>
    <w:multiLevelType w:val="hybridMultilevel"/>
    <w:tmpl w:val="4DAE75BE"/>
    <w:lvl w:ilvl="0" w:tplc="D2F49AF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4F13690"/>
    <w:multiLevelType w:val="hybridMultilevel"/>
    <w:tmpl w:val="52724C22"/>
    <w:lvl w:ilvl="0" w:tplc="8AE8504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64F2F9B"/>
    <w:multiLevelType w:val="hybridMultilevel"/>
    <w:tmpl w:val="CFCC43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C5556DE"/>
    <w:multiLevelType w:val="hybridMultilevel"/>
    <w:tmpl w:val="456211F6"/>
    <w:lvl w:ilvl="0" w:tplc="C556F4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B160EE"/>
    <w:multiLevelType w:val="hybridMultilevel"/>
    <w:tmpl w:val="58284968"/>
    <w:lvl w:ilvl="0" w:tplc="3E3293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0073EC"/>
    <w:multiLevelType w:val="hybridMultilevel"/>
    <w:tmpl w:val="45DEB7E8"/>
    <w:lvl w:ilvl="0" w:tplc="824C0A7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3E4951"/>
    <w:multiLevelType w:val="hybridMultilevel"/>
    <w:tmpl w:val="A342B564"/>
    <w:lvl w:ilvl="0" w:tplc="20DC077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DFE4DBF"/>
    <w:multiLevelType w:val="hybridMultilevel"/>
    <w:tmpl w:val="3FAAB9C2"/>
    <w:lvl w:ilvl="0" w:tplc="926A51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68560E"/>
    <w:multiLevelType w:val="hybridMultilevel"/>
    <w:tmpl w:val="673022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BB3F00"/>
    <w:multiLevelType w:val="hybridMultilevel"/>
    <w:tmpl w:val="7CA0901A"/>
    <w:lvl w:ilvl="0" w:tplc="A8343E90">
      <w:numFmt w:val="bullet"/>
      <w:lvlText w:val="-"/>
      <w:lvlJc w:val="left"/>
      <w:pPr>
        <w:ind w:left="480" w:hanging="360"/>
      </w:pPr>
      <w:rPr>
        <w:rFonts w:ascii="Times New Roman" w:eastAsiaTheme="minorHAnsi" w:hAnsi="Times New Roman"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2" w15:restartNumberingAfterBreak="0">
    <w:nsid w:val="44390435"/>
    <w:multiLevelType w:val="hybridMultilevel"/>
    <w:tmpl w:val="9CB6984A"/>
    <w:lvl w:ilvl="0" w:tplc="2EDC0BC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C2865A9"/>
    <w:multiLevelType w:val="hybridMultilevel"/>
    <w:tmpl w:val="4C34DEB0"/>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84AC5"/>
    <w:multiLevelType w:val="hybridMultilevel"/>
    <w:tmpl w:val="53EE2ABC"/>
    <w:lvl w:ilvl="0" w:tplc="43767F4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2DE5D22"/>
    <w:multiLevelType w:val="hybridMultilevel"/>
    <w:tmpl w:val="0ECAC37C"/>
    <w:lvl w:ilvl="0" w:tplc="824C0A74">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D4E4BCC"/>
    <w:multiLevelType w:val="multilevel"/>
    <w:tmpl w:val="32E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44F35"/>
    <w:multiLevelType w:val="hybridMultilevel"/>
    <w:tmpl w:val="764A973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2534859"/>
    <w:multiLevelType w:val="hybridMultilevel"/>
    <w:tmpl w:val="31E6B172"/>
    <w:lvl w:ilvl="0" w:tplc="69CE71A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83D7BE3"/>
    <w:multiLevelType w:val="hybridMultilevel"/>
    <w:tmpl w:val="13A0269E"/>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2144737620">
    <w:abstractNumId w:val="0"/>
    <w:lvlOverride w:ilvl="0">
      <w:lvl w:ilvl="0">
        <w:numFmt w:val="bullet"/>
        <w:lvlText w:val=""/>
        <w:legacy w:legacy="1" w:legacySpace="0" w:legacyIndent="360"/>
        <w:lvlJc w:val="left"/>
        <w:rPr>
          <w:rFonts w:ascii="Symbol" w:hAnsi="Symbol" w:hint="default"/>
        </w:rPr>
      </w:lvl>
    </w:lvlOverride>
  </w:num>
  <w:num w:numId="2" w16cid:durableId="621350770">
    <w:abstractNumId w:val="13"/>
  </w:num>
  <w:num w:numId="3" w16cid:durableId="1740328375">
    <w:abstractNumId w:val="7"/>
  </w:num>
  <w:num w:numId="4" w16cid:durableId="332338519">
    <w:abstractNumId w:val="19"/>
  </w:num>
  <w:num w:numId="5" w16cid:durableId="1220242384">
    <w:abstractNumId w:val="4"/>
  </w:num>
  <w:num w:numId="6" w16cid:durableId="1243487077">
    <w:abstractNumId w:val="5"/>
  </w:num>
  <w:num w:numId="7" w16cid:durableId="342633311">
    <w:abstractNumId w:val="14"/>
  </w:num>
  <w:num w:numId="8" w16cid:durableId="1469132576">
    <w:abstractNumId w:val="16"/>
  </w:num>
  <w:num w:numId="9" w16cid:durableId="1292400552">
    <w:abstractNumId w:val="18"/>
  </w:num>
  <w:num w:numId="10" w16cid:durableId="1529564052">
    <w:abstractNumId w:val="10"/>
  </w:num>
  <w:num w:numId="11" w16cid:durableId="518736345">
    <w:abstractNumId w:val="11"/>
  </w:num>
  <w:num w:numId="12" w16cid:durableId="1020008336">
    <w:abstractNumId w:val="1"/>
  </w:num>
  <w:num w:numId="13" w16cid:durableId="1955675443">
    <w:abstractNumId w:val="6"/>
  </w:num>
  <w:num w:numId="14" w16cid:durableId="309098860">
    <w:abstractNumId w:val="2"/>
  </w:num>
  <w:num w:numId="15" w16cid:durableId="2020617652">
    <w:abstractNumId w:val="12"/>
  </w:num>
  <w:num w:numId="16" w16cid:durableId="1107846722">
    <w:abstractNumId w:val="9"/>
  </w:num>
  <w:num w:numId="17" w16cid:durableId="777990829">
    <w:abstractNumId w:val="3"/>
  </w:num>
  <w:num w:numId="18" w16cid:durableId="854154391">
    <w:abstractNumId w:val="17"/>
  </w:num>
  <w:num w:numId="19" w16cid:durableId="1244797446">
    <w:abstractNumId w:val="8"/>
  </w:num>
  <w:num w:numId="20" w16cid:durableId="733242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57"/>
    <w:rsid w:val="00011580"/>
    <w:rsid w:val="0001202E"/>
    <w:rsid w:val="0001302C"/>
    <w:rsid w:val="00013449"/>
    <w:rsid w:val="00013A09"/>
    <w:rsid w:val="00015408"/>
    <w:rsid w:val="0002334D"/>
    <w:rsid w:val="00024E03"/>
    <w:rsid w:val="000317F5"/>
    <w:rsid w:val="00043640"/>
    <w:rsid w:val="00044D72"/>
    <w:rsid w:val="0005208F"/>
    <w:rsid w:val="0005499F"/>
    <w:rsid w:val="00055F8F"/>
    <w:rsid w:val="00070710"/>
    <w:rsid w:val="00072F72"/>
    <w:rsid w:val="000768D7"/>
    <w:rsid w:val="00077398"/>
    <w:rsid w:val="00077B25"/>
    <w:rsid w:val="00086D8E"/>
    <w:rsid w:val="00090F5E"/>
    <w:rsid w:val="00092238"/>
    <w:rsid w:val="0009452C"/>
    <w:rsid w:val="00095F1B"/>
    <w:rsid w:val="00095F6F"/>
    <w:rsid w:val="000A3C45"/>
    <w:rsid w:val="000B1ECC"/>
    <w:rsid w:val="000B5015"/>
    <w:rsid w:val="000B7815"/>
    <w:rsid w:val="000C776C"/>
    <w:rsid w:val="000D2AD0"/>
    <w:rsid w:val="000D72E8"/>
    <w:rsid w:val="000D7FF5"/>
    <w:rsid w:val="000E32AD"/>
    <w:rsid w:val="001010C7"/>
    <w:rsid w:val="00102892"/>
    <w:rsid w:val="00110910"/>
    <w:rsid w:val="00115776"/>
    <w:rsid w:val="0011621A"/>
    <w:rsid w:val="00120410"/>
    <w:rsid w:val="00125107"/>
    <w:rsid w:val="0014790B"/>
    <w:rsid w:val="0015593B"/>
    <w:rsid w:val="00161F39"/>
    <w:rsid w:val="00166118"/>
    <w:rsid w:val="00177746"/>
    <w:rsid w:val="00180837"/>
    <w:rsid w:val="00192F6B"/>
    <w:rsid w:val="001B284C"/>
    <w:rsid w:val="001C7E9F"/>
    <w:rsid w:val="001D3E27"/>
    <w:rsid w:val="001D43EA"/>
    <w:rsid w:val="001D4B61"/>
    <w:rsid w:val="001E07AC"/>
    <w:rsid w:val="001E757C"/>
    <w:rsid w:val="001F00C9"/>
    <w:rsid w:val="001F2DDD"/>
    <w:rsid w:val="00210877"/>
    <w:rsid w:val="002146BA"/>
    <w:rsid w:val="00227AEE"/>
    <w:rsid w:val="00227C87"/>
    <w:rsid w:val="00237EF9"/>
    <w:rsid w:val="00242B38"/>
    <w:rsid w:val="00244322"/>
    <w:rsid w:val="002451D3"/>
    <w:rsid w:val="00251BBE"/>
    <w:rsid w:val="002562A0"/>
    <w:rsid w:val="002610E9"/>
    <w:rsid w:val="002617FC"/>
    <w:rsid w:val="00270DBE"/>
    <w:rsid w:val="00280241"/>
    <w:rsid w:val="00282058"/>
    <w:rsid w:val="00293CA4"/>
    <w:rsid w:val="00297184"/>
    <w:rsid w:val="002A47F9"/>
    <w:rsid w:val="002B4697"/>
    <w:rsid w:val="002B7F5D"/>
    <w:rsid w:val="002C000D"/>
    <w:rsid w:val="002C7A4D"/>
    <w:rsid w:val="002D26B9"/>
    <w:rsid w:val="002D7650"/>
    <w:rsid w:val="002E4F98"/>
    <w:rsid w:val="002E6D80"/>
    <w:rsid w:val="002F15BB"/>
    <w:rsid w:val="002F4F6C"/>
    <w:rsid w:val="003005C1"/>
    <w:rsid w:val="00305F50"/>
    <w:rsid w:val="00306BE2"/>
    <w:rsid w:val="003108B3"/>
    <w:rsid w:val="00315D72"/>
    <w:rsid w:val="00324A6F"/>
    <w:rsid w:val="00327BC7"/>
    <w:rsid w:val="00354FB4"/>
    <w:rsid w:val="00356F0A"/>
    <w:rsid w:val="0036115F"/>
    <w:rsid w:val="00365236"/>
    <w:rsid w:val="00375BAA"/>
    <w:rsid w:val="00382482"/>
    <w:rsid w:val="00387357"/>
    <w:rsid w:val="003962A8"/>
    <w:rsid w:val="00396BFA"/>
    <w:rsid w:val="003A2C1B"/>
    <w:rsid w:val="003A42B9"/>
    <w:rsid w:val="003A45B4"/>
    <w:rsid w:val="003A4D74"/>
    <w:rsid w:val="003A65BE"/>
    <w:rsid w:val="003B06E0"/>
    <w:rsid w:val="003B1011"/>
    <w:rsid w:val="003E33D4"/>
    <w:rsid w:val="003E437D"/>
    <w:rsid w:val="003E5E4D"/>
    <w:rsid w:val="003E7978"/>
    <w:rsid w:val="003F11F0"/>
    <w:rsid w:val="003F2097"/>
    <w:rsid w:val="003F2C71"/>
    <w:rsid w:val="003F614D"/>
    <w:rsid w:val="004063EC"/>
    <w:rsid w:val="00413DCA"/>
    <w:rsid w:val="00434A31"/>
    <w:rsid w:val="00466767"/>
    <w:rsid w:val="00467D24"/>
    <w:rsid w:val="004A0668"/>
    <w:rsid w:val="004B6F83"/>
    <w:rsid w:val="004D03C2"/>
    <w:rsid w:val="004D1E01"/>
    <w:rsid w:val="004D5039"/>
    <w:rsid w:val="004E14AE"/>
    <w:rsid w:val="004E7A76"/>
    <w:rsid w:val="004F0B8F"/>
    <w:rsid w:val="004F55B1"/>
    <w:rsid w:val="004F612F"/>
    <w:rsid w:val="0050005C"/>
    <w:rsid w:val="00500363"/>
    <w:rsid w:val="00501757"/>
    <w:rsid w:val="00502850"/>
    <w:rsid w:val="0050316B"/>
    <w:rsid w:val="005059BC"/>
    <w:rsid w:val="00511898"/>
    <w:rsid w:val="00525EBE"/>
    <w:rsid w:val="00537F13"/>
    <w:rsid w:val="0054457C"/>
    <w:rsid w:val="00545195"/>
    <w:rsid w:val="005475C9"/>
    <w:rsid w:val="005636BE"/>
    <w:rsid w:val="005744BF"/>
    <w:rsid w:val="005771F6"/>
    <w:rsid w:val="00577BAA"/>
    <w:rsid w:val="00583C1D"/>
    <w:rsid w:val="00591773"/>
    <w:rsid w:val="00593713"/>
    <w:rsid w:val="005948F0"/>
    <w:rsid w:val="005A5F1D"/>
    <w:rsid w:val="005C08BF"/>
    <w:rsid w:val="005C0DF7"/>
    <w:rsid w:val="005C57C2"/>
    <w:rsid w:val="005C752B"/>
    <w:rsid w:val="005D5FBE"/>
    <w:rsid w:val="00610BAF"/>
    <w:rsid w:val="006132C4"/>
    <w:rsid w:val="006134D1"/>
    <w:rsid w:val="00625405"/>
    <w:rsid w:val="00634BBC"/>
    <w:rsid w:val="00636CA2"/>
    <w:rsid w:val="00644403"/>
    <w:rsid w:val="00645A10"/>
    <w:rsid w:val="00646A26"/>
    <w:rsid w:val="00652050"/>
    <w:rsid w:val="00652877"/>
    <w:rsid w:val="00666700"/>
    <w:rsid w:val="00677490"/>
    <w:rsid w:val="00680018"/>
    <w:rsid w:val="0068662C"/>
    <w:rsid w:val="006A4BB0"/>
    <w:rsid w:val="006B119B"/>
    <w:rsid w:val="006B2A3B"/>
    <w:rsid w:val="006D7396"/>
    <w:rsid w:val="0070209D"/>
    <w:rsid w:val="0070278B"/>
    <w:rsid w:val="00710FFB"/>
    <w:rsid w:val="00721C2F"/>
    <w:rsid w:val="007249F4"/>
    <w:rsid w:val="00726B4A"/>
    <w:rsid w:val="0072782D"/>
    <w:rsid w:val="00735B6C"/>
    <w:rsid w:val="007508CF"/>
    <w:rsid w:val="00765FFC"/>
    <w:rsid w:val="007674B7"/>
    <w:rsid w:val="007864C1"/>
    <w:rsid w:val="007871E0"/>
    <w:rsid w:val="007A1A06"/>
    <w:rsid w:val="007B14DE"/>
    <w:rsid w:val="007B1F6D"/>
    <w:rsid w:val="007B62B4"/>
    <w:rsid w:val="007B75D3"/>
    <w:rsid w:val="007E235A"/>
    <w:rsid w:val="007E7AB1"/>
    <w:rsid w:val="007F22A1"/>
    <w:rsid w:val="0080095A"/>
    <w:rsid w:val="008020AD"/>
    <w:rsid w:val="00802133"/>
    <w:rsid w:val="0080581A"/>
    <w:rsid w:val="00812987"/>
    <w:rsid w:val="00822C56"/>
    <w:rsid w:val="00840013"/>
    <w:rsid w:val="00841CF3"/>
    <w:rsid w:val="00845342"/>
    <w:rsid w:val="008563BE"/>
    <w:rsid w:val="00857EBC"/>
    <w:rsid w:val="008608DB"/>
    <w:rsid w:val="00860E7B"/>
    <w:rsid w:val="00865A00"/>
    <w:rsid w:val="00874B69"/>
    <w:rsid w:val="0088190B"/>
    <w:rsid w:val="00885434"/>
    <w:rsid w:val="008A01BB"/>
    <w:rsid w:val="008A7BB0"/>
    <w:rsid w:val="008B4382"/>
    <w:rsid w:val="008B6E5B"/>
    <w:rsid w:val="008E6967"/>
    <w:rsid w:val="009003C6"/>
    <w:rsid w:val="00900FEB"/>
    <w:rsid w:val="00917CF0"/>
    <w:rsid w:val="0093733C"/>
    <w:rsid w:val="00945F2B"/>
    <w:rsid w:val="00952B92"/>
    <w:rsid w:val="0095362A"/>
    <w:rsid w:val="009543C4"/>
    <w:rsid w:val="0095750D"/>
    <w:rsid w:val="00961F6F"/>
    <w:rsid w:val="00963FAB"/>
    <w:rsid w:val="00965AE7"/>
    <w:rsid w:val="00966B1B"/>
    <w:rsid w:val="009713F3"/>
    <w:rsid w:val="00975A0F"/>
    <w:rsid w:val="009A16A6"/>
    <w:rsid w:val="009A205B"/>
    <w:rsid w:val="009B17C6"/>
    <w:rsid w:val="009B52C3"/>
    <w:rsid w:val="009B7ECA"/>
    <w:rsid w:val="009C1451"/>
    <w:rsid w:val="009C509A"/>
    <w:rsid w:val="009D2F0F"/>
    <w:rsid w:val="009D361E"/>
    <w:rsid w:val="009E15D8"/>
    <w:rsid w:val="009E4924"/>
    <w:rsid w:val="009F2D41"/>
    <w:rsid w:val="00A12FA0"/>
    <w:rsid w:val="00A143DF"/>
    <w:rsid w:val="00A16607"/>
    <w:rsid w:val="00A21AC8"/>
    <w:rsid w:val="00A23C4B"/>
    <w:rsid w:val="00A35386"/>
    <w:rsid w:val="00A422E9"/>
    <w:rsid w:val="00A43A35"/>
    <w:rsid w:val="00A5032E"/>
    <w:rsid w:val="00A50643"/>
    <w:rsid w:val="00A5188D"/>
    <w:rsid w:val="00A63233"/>
    <w:rsid w:val="00A827E9"/>
    <w:rsid w:val="00A91046"/>
    <w:rsid w:val="00AA1355"/>
    <w:rsid w:val="00AA34F1"/>
    <w:rsid w:val="00AA396D"/>
    <w:rsid w:val="00AA513E"/>
    <w:rsid w:val="00AB443D"/>
    <w:rsid w:val="00AC20B7"/>
    <w:rsid w:val="00AC233D"/>
    <w:rsid w:val="00AD29DF"/>
    <w:rsid w:val="00AD584A"/>
    <w:rsid w:val="00AE29F3"/>
    <w:rsid w:val="00AE404A"/>
    <w:rsid w:val="00AE48CD"/>
    <w:rsid w:val="00AF5FDA"/>
    <w:rsid w:val="00B03FD3"/>
    <w:rsid w:val="00B1402E"/>
    <w:rsid w:val="00B27618"/>
    <w:rsid w:val="00B32978"/>
    <w:rsid w:val="00B37FE2"/>
    <w:rsid w:val="00B472A1"/>
    <w:rsid w:val="00B50492"/>
    <w:rsid w:val="00B527E1"/>
    <w:rsid w:val="00B55797"/>
    <w:rsid w:val="00B56AF3"/>
    <w:rsid w:val="00B62954"/>
    <w:rsid w:val="00B745E7"/>
    <w:rsid w:val="00B81D01"/>
    <w:rsid w:val="00B87AB4"/>
    <w:rsid w:val="00BC1772"/>
    <w:rsid w:val="00BD57BC"/>
    <w:rsid w:val="00BE4488"/>
    <w:rsid w:val="00BF0B21"/>
    <w:rsid w:val="00BF1B29"/>
    <w:rsid w:val="00BF593E"/>
    <w:rsid w:val="00C00E3E"/>
    <w:rsid w:val="00C02A41"/>
    <w:rsid w:val="00C12647"/>
    <w:rsid w:val="00C1440E"/>
    <w:rsid w:val="00C15934"/>
    <w:rsid w:val="00C20783"/>
    <w:rsid w:val="00C24D4A"/>
    <w:rsid w:val="00C31CC0"/>
    <w:rsid w:val="00C32592"/>
    <w:rsid w:val="00C375D3"/>
    <w:rsid w:val="00C46207"/>
    <w:rsid w:val="00C46B5D"/>
    <w:rsid w:val="00C64559"/>
    <w:rsid w:val="00C703A3"/>
    <w:rsid w:val="00C76B48"/>
    <w:rsid w:val="00C8041D"/>
    <w:rsid w:val="00C904B1"/>
    <w:rsid w:val="00C909EA"/>
    <w:rsid w:val="00C91E35"/>
    <w:rsid w:val="00C92816"/>
    <w:rsid w:val="00C97414"/>
    <w:rsid w:val="00CA4737"/>
    <w:rsid w:val="00CA4B08"/>
    <w:rsid w:val="00CA520D"/>
    <w:rsid w:val="00CB3A17"/>
    <w:rsid w:val="00CB513F"/>
    <w:rsid w:val="00CC4963"/>
    <w:rsid w:val="00CD251A"/>
    <w:rsid w:val="00CD53E0"/>
    <w:rsid w:val="00CF6E96"/>
    <w:rsid w:val="00D1477A"/>
    <w:rsid w:val="00D21469"/>
    <w:rsid w:val="00D24179"/>
    <w:rsid w:val="00D33064"/>
    <w:rsid w:val="00D337FF"/>
    <w:rsid w:val="00D37DA3"/>
    <w:rsid w:val="00D402AD"/>
    <w:rsid w:val="00D42EAE"/>
    <w:rsid w:val="00D4326F"/>
    <w:rsid w:val="00D43381"/>
    <w:rsid w:val="00D5081D"/>
    <w:rsid w:val="00D51CA4"/>
    <w:rsid w:val="00D53815"/>
    <w:rsid w:val="00D559DA"/>
    <w:rsid w:val="00D65ED2"/>
    <w:rsid w:val="00D66720"/>
    <w:rsid w:val="00D71173"/>
    <w:rsid w:val="00D80F8F"/>
    <w:rsid w:val="00D901BA"/>
    <w:rsid w:val="00D946B5"/>
    <w:rsid w:val="00DA6FB0"/>
    <w:rsid w:val="00DA772D"/>
    <w:rsid w:val="00DA7F34"/>
    <w:rsid w:val="00DB3B4F"/>
    <w:rsid w:val="00DB43DB"/>
    <w:rsid w:val="00DB5A09"/>
    <w:rsid w:val="00DC05B7"/>
    <w:rsid w:val="00DC05F8"/>
    <w:rsid w:val="00DC1A91"/>
    <w:rsid w:val="00DC6F03"/>
    <w:rsid w:val="00DC7534"/>
    <w:rsid w:val="00DD21B4"/>
    <w:rsid w:val="00DD3992"/>
    <w:rsid w:val="00DD4F23"/>
    <w:rsid w:val="00DD6D79"/>
    <w:rsid w:val="00DE1E49"/>
    <w:rsid w:val="00DF2D6D"/>
    <w:rsid w:val="00DF313D"/>
    <w:rsid w:val="00DF59E3"/>
    <w:rsid w:val="00DF5E68"/>
    <w:rsid w:val="00DF72E3"/>
    <w:rsid w:val="00E010E7"/>
    <w:rsid w:val="00E01AA4"/>
    <w:rsid w:val="00E03DE8"/>
    <w:rsid w:val="00E15CD9"/>
    <w:rsid w:val="00E225A2"/>
    <w:rsid w:val="00E25F1D"/>
    <w:rsid w:val="00E2600B"/>
    <w:rsid w:val="00E31579"/>
    <w:rsid w:val="00E329BE"/>
    <w:rsid w:val="00E43D5A"/>
    <w:rsid w:val="00E45EB9"/>
    <w:rsid w:val="00E47BAF"/>
    <w:rsid w:val="00E509CC"/>
    <w:rsid w:val="00E53862"/>
    <w:rsid w:val="00E7152A"/>
    <w:rsid w:val="00E72162"/>
    <w:rsid w:val="00E85DDB"/>
    <w:rsid w:val="00E876DB"/>
    <w:rsid w:val="00EA0FF4"/>
    <w:rsid w:val="00EA6D5F"/>
    <w:rsid w:val="00EB54FD"/>
    <w:rsid w:val="00EB7DE6"/>
    <w:rsid w:val="00EC31DD"/>
    <w:rsid w:val="00EC43BA"/>
    <w:rsid w:val="00ED48CA"/>
    <w:rsid w:val="00ED4D88"/>
    <w:rsid w:val="00ED69C4"/>
    <w:rsid w:val="00EE2E36"/>
    <w:rsid w:val="00EE752D"/>
    <w:rsid w:val="00EF2D22"/>
    <w:rsid w:val="00EF46BF"/>
    <w:rsid w:val="00EF6549"/>
    <w:rsid w:val="00F02D5E"/>
    <w:rsid w:val="00F24AC6"/>
    <w:rsid w:val="00F30F99"/>
    <w:rsid w:val="00F40DEF"/>
    <w:rsid w:val="00F43557"/>
    <w:rsid w:val="00F44607"/>
    <w:rsid w:val="00F512A6"/>
    <w:rsid w:val="00F550F9"/>
    <w:rsid w:val="00F55A8A"/>
    <w:rsid w:val="00F66947"/>
    <w:rsid w:val="00F66C84"/>
    <w:rsid w:val="00F8585D"/>
    <w:rsid w:val="00F87A7C"/>
    <w:rsid w:val="00F906ED"/>
    <w:rsid w:val="00F90D03"/>
    <w:rsid w:val="00F939EB"/>
    <w:rsid w:val="00F94A37"/>
    <w:rsid w:val="00FC0335"/>
    <w:rsid w:val="00FC5051"/>
    <w:rsid w:val="00FC6BD2"/>
    <w:rsid w:val="00FD0C34"/>
    <w:rsid w:val="00FE050C"/>
    <w:rsid w:val="00FE190E"/>
    <w:rsid w:val="00FF1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4881"/>
  <w15:chartTrackingRefBased/>
  <w15:docId w15:val="{DCD8090B-DB20-4D4D-9023-3AA1C30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557"/>
    <w:pPr>
      <w:ind w:left="720"/>
      <w:contextualSpacing/>
    </w:pPr>
  </w:style>
  <w:style w:type="character" w:styleId="Lienhypertexte">
    <w:name w:val="Hyperlink"/>
    <w:basedOn w:val="Policepardfaut"/>
    <w:uiPriority w:val="99"/>
    <w:unhideWhenUsed/>
    <w:rsid w:val="00645A10"/>
    <w:rPr>
      <w:color w:val="0563C1" w:themeColor="hyperlink"/>
      <w:u w:val="single"/>
    </w:rPr>
  </w:style>
  <w:style w:type="character" w:styleId="Mentionnonrsolue">
    <w:name w:val="Unresolved Mention"/>
    <w:basedOn w:val="Policepardfaut"/>
    <w:uiPriority w:val="99"/>
    <w:semiHidden/>
    <w:unhideWhenUsed/>
    <w:rsid w:val="00645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Bassaler</dc:creator>
  <cp:keywords/>
  <dc:description/>
  <cp:lastModifiedBy>Agnès Bassaler</cp:lastModifiedBy>
  <cp:revision>5</cp:revision>
  <dcterms:created xsi:type="dcterms:W3CDTF">2023-05-31T10:04:00Z</dcterms:created>
  <dcterms:modified xsi:type="dcterms:W3CDTF">2023-05-31T10:51:00Z</dcterms:modified>
</cp:coreProperties>
</file>